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D7755" w14:textId="77777777" w:rsidR="00CF5682" w:rsidRPr="00CE1344" w:rsidRDefault="00CF5682" w:rsidP="00CF5682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E1344">
        <w:rPr>
          <w:rFonts w:ascii="Arial" w:hAnsi="Arial" w:cs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FCD77A6" wp14:editId="36D08A6D">
            <wp:simplePos x="0" y="0"/>
            <wp:positionH relativeFrom="margin">
              <wp:align>center</wp:align>
            </wp:positionH>
            <wp:positionV relativeFrom="paragraph">
              <wp:posOffset>-303530</wp:posOffset>
            </wp:positionV>
            <wp:extent cx="2762250" cy="552450"/>
            <wp:effectExtent l="0" t="0" r="0" b="0"/>
            <wp:wrapNone/>
            <wp:docPr id="2" name="Picture 2" descr="SxS logo blk NEW (2)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xS logo blk NEW (2) cop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D7756" w14:textId="77777777" w:rsidR="00CF5682" w:rsidRPr="00CE1344" w:rsidRDefault="00CF5682" w:rsidP="00CF5682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4A222E84" w14:textId="77777777" w:rsidR="00CE1344" w:rsidRDefault="00CE1344" w:rsidP="00570EAD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113092FD" w14:textId="77777777" w:rsidR="00CE1344" w:rsidRDefault="00CE1344" w:rsidP="00570EAD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0D0FCA95" w14:textId="1FC3054B" w:rsidR="00570EAD" w:rsidRPr="00CE1344" w:rsidRDefault="009065D0" w:rsidP="00CA3C71">
      <w:pPr>
        <w:outlineLvl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Pos</w:t>
      </w:r>
      <w:r w:rsidR="00CA3C71">
        <w:rPr>
          <w:rFonts w:ascii="Arial" w:hAnsi="Arial" w:cs="Arial"/>
          <w:b/>
          <w:color w:val="000000"/>
          <w:sz w:val="28"/>
          <w:szCs w:val="28"/>
        </w:rPr>
        <w:t xml:space="preserve">ition: </w:t>
      </w:r>
      <w:r w:rsidR="0098522B" w:rsidRPr="00CE1344">
        <w:rPr>
          <w:rFonts w:ascii="Arial" w:hAnsi="Arial" w:cs="Arial"/>
          <w:b/>
          <w:color w:val="000000"/>
          <w:sz w:val="28"/>
          <w:szCs w:val="28"/>
        </w:rPr>
        <w:t>Site</w:t>
      </w:r>
      <w:r w:rsidR="00894B20" w:rsidRPr="00CE1344">
        <w:rPr>
          <w:rFonts w:ascii="Arial" w:hAnsi="Arial" w:cs="Arial"/>
          <w:b/>
          <w:color w:val="000000"/>
          <w:sz w:val="28"/>
          <w:szCs w:val="28"/>
        </w:rPr>
        <w:t xml:space="preserve"> &amp; Logistics</w:t>
      </w:r>
      <w:r w:rsidR="0098522B" w:rsidRPr="00CE1344">
        <w:rPr>
          <w:rFonts w:ascii="Arial" w:hAnsi="Arial" w:cs="Arial"/>
          <w:b/>
          <w:color w:val="000000"/>
          <w:sz w:val="28"/>
          <w:szCs w:val="28"/>
        </w:rPr>
        <w:t xml:space="preserve"> Manager</w:t>
      </w:r>
      <w:r w:rsidR="0032495F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r w:rsidR="0032495F" w:rsidRPr="00CE1344">
        <w:rPr>
          <w:rFonts w:ascii="Arial" w:hAnsi="Arial" w:cs="Arial"/>
          <w:b/>
          <w:color w:val="000000"/>
          <w:sz w:val="28"/>
          <w:szCs w:val="28"/>
        </w:rPr>
        <w:t>Full-time</w:t>
      </w:r>
    </w:p>
    <w:p w14:paraId="0FCD7757" w14:textId="3BFDA806" w:rsidR="0098522B" w:rsidRDefault="00CA3C71" w:rsidP="00CA3C71">
      <w:pPr>
        <w:outlineLvl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Location: </w:t>
      </w:r>
      <w:r w:rsidR="003F2A72" w:rsidRPr="00CE1344">
        <w:rPr>
          <w:rFonts w:ascii="Arial" w:hAnsi="Arial" w:cs="Arial"/>
          <w:b/>
          <w:color w:val="000000"/>
          <w:sz w:val="28"/>
          <w:szCs w:val="28"/>
        </w:rPr>
        <w:t>Sydney</w:t>
      </w:r>
    </w:p>
    <w:p w14:paraId="190EC753" w14:textId="71B177D0" w:rsidR="00CA3C71" w:rsidRPr="00CE1344" w:rsidRDefault="00CA3C71" w:rsidP="00CA3C71">
      <w:pPr>
        <w:outlineLvl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Salary: </w:t>
      </w:r>
      <w:r w:rsidR="00170C57" w:rsidRPr="00170C57">
        <w:rPr>
          <w:rFonts w:ascii="Arial" w:hAnsi="Arial" w:cs="Arial"/>
          <w:b/>
          <w:color w:val="000000"/>
          <w:sz w:val="28"/>
          <w:szCs w:val="28"/>
        </w:rPr>
        <w:t>$140,000 - $165,000</w:t>
      </w:r>
      <w:r w:rsidR="00012D68">
        <w:rPr>
          <w:rFonts w:ascii="Arial" w:hAnsi="Arial" w:cs="Arial"/>
          <w:b/>
          <w:color w:val="000000"/>
          <w:sz w:val="28"/>
          <w:szCs w:val="28"/>
        </w:rPr>
        <w:t xml:space="preserve"> plus superannuation</w:t>
      </w:r>
    </w:p>
    <w:p w14:paraId="69FCCB80" w14:textId="20B8E6C9" w:rsidR="009D3DA8" w:rsidRPr="00CE1344" w:rsidRDefault="009D3DA8" w:rsidP="00CF5682">
      <w:pPr>
        <w:jc w:val="both"/>
        <w:outlineLvl w:val="0"/>
        <w:rPr>
          <w:rFonts w:ascii="Arial" w:hAnsi="Arial" w:cs="Arial"/>
          <w:b/>
          <w:color w:val="000000"/>
          <w:sz w:val="28"/>
          <w:szCs w:val="28"/>
        </w:rPr>
      </w:pPr>
    </w:p>
    <w:p w14:paraId="22DBFD78" w14:textId="77777777" w:rsidR="00570EAD" w:rsidRPr="00CE1344" w:rsidRDefault="00570EAD" w:rsidP="00CF5682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5827D569" w14:textId="77777777" w:rsidR="003D2DC1" w:rsidRPr="00CE1344" w:rsidRDefault="003D2DC1" w:rsidP="003D2DC1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bookmarkStart w:id="0" w:name="_Hlk160621725"/>
      <w:r w:rsidRPr="00CE1344">
        <w:rPr>
          <w:rFonts w:ascii="Arial" w:hAnsi="Arial" w:cs="Arial"/>
          <w:b/>
          <w:color w:val="000000"/>
          <w:sz w:val="22"/>
          <w:szCs w:val="22"/>
        </w:rPr>
        <w:t>About Sculpture by the Sea</w:t>
      </w:r>
    </w:p>
    <w:bookmarkEnd w:id="0"/>
    <w:p w14:paraId="572E9621" w14:textId="77777777" w:rsidR="003D2DC1" w:rsidRPr="00CE1344" w:rsidRDefault="003D2DC1" w:rsidP="003D2DC1">
      <w:pPr>
        <w:ind w:right="-154"/>
        <w:jc w:val="both"/>
        <w:outlineLvl w:val="0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"/>
        </w:rPr>
      </w:pPr>
    </w:p>
    <w:p w14:paraId="358C3D95" w14:textId="45F5C36F" w:rsidR="003D2DC1" w:rsidRPr="00CE1344" w:rsidRDefault="003D2DC1" w:rsidP="00BA4FF7">
      <w:pPr>
        <w:ind w:right="-154"/>
        <w:jc w:val="both"/>
        <w:outlineLvl w:val="0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"/>
        </w:rPr>
      </w:pPr>
      <w:r w:rsidRPr="00CE1344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"/>
        </w:rPr>
        <w:t>Sculpture by the Sea is a</w:t>
      </w:r>
      <w:r w:rsidR="00610FF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"/>
        </w:rPr>
        <w:t xml:space="preserve"> </w:t>
      </w:r>
      <w:r w:rsidR="00BA4FF7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"/>
        </w:rPr>
        <w:t>not-for-profit</w:t>
      </w:r>
      <w:r w:rsidR="00610FF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"/>
        </w:rPr>
        <w:t xml:space="preserve"> </w:t>
      </w:r>
      <w:proofErr w:type="spellStart"/>
      <w:r w:rsidR="00610FF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"/>
        </w:rPr>
        <w:t>organisation</w:t>
      </w:r>
      <w:proofErr w:type="spellEnd"/>
      <w:r w:rsidR="00610FF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"/>
        </w:rPr>
        <w:t xml:space="preserve"> </w:t>
      </w:r>
      <w:r w:rsidR="00483C2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"/>
        </w:rPr>
        <w:t>that produces</w:t>
      </w:r>
      <w:r w:rsidR="00444840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"/>
        </w:rPr>
        <w:t xml:space="preserve"> an</w:t>
      </w:r>
      <w:r w:rsidRPr="00CE1344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"/>
        </w:rPr>
        <w:t xml:space="preserve"> annual series of free to the public major outdoor sculpture exhibitions</w:t>
      </w:r>
      <w:r w:rsidR="00483C2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"/>
        </w:rPr>
        <w:t>.</w:t>
      </w:r>
      <w:r w:rsidRPr="00CE1344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"/>
        </w:rPr>
        <w:t xml:space="preserve"> </w:t>
      </w:r>
      <w:r w:rsidR="00BF607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"/>
        </w:rPr>
        <w:t xml:space="preserve">The primary exhibition is </w:t>
      </w:r>
      <w:r w:rsidR="00FA2CD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"/>
        </w:rPr>
        <w:t xml:space="preserve">based on the </w:t>
      </w:r>
      <w:r w:rsidRPr="00CE1344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"/>
        </w:rPr>
        <w:t xml:space="preserve">Bondi to </w:t>
      </w:r>
      <w:proofErr w:type="spellStart"/>
      <w:r w:rsidRPr="00CE1344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"/>
        </w:rPr>
        <w:t>Tamarama</w:t>
      </w:r>
      <w:proofErr w:type="spellEnd"/>
      <w:r w:rsidRPr="00CE1344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"/>
        </w:rPr>
        <w:t xml:space="preserve"> coastal walk in Sydney in late October to mid-November</w:t>
      </w:r>
      <w:r w:rsidR="00FA2CD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"/>
        </w:rPr>
        <w:t xml:space="preserve">, there is also the </w:t>
      </w:r>
      <w:r w:rsidRPr="00CE1344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"/>
        </w:rPr>
        <w:t xml:space="preserve">Cottesloe </w:t>
      </w:r>
      <w:r w:rsidR="00FA2CD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"/>
        </w:rPr>
        <w:t xml:space="preserve">exhibition </w:t>
      </w:r>
      <w:r w:rsidR="00FF4DC1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"/>
        </w:rPr>
        <w:t xml:space="preserve">which is based </w:t>
      </w:r>
      <w:r w:rsidRPr="00CE1344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"/>
        </w:rPr>
        <w:t xml:space="preserve">in Perth each March.  In addition to the Sydney and Perth exhibitions, </w:t>
      </w:r>
      <w:r w:rsidR="00FF4DC1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"/>
        </w:rPr>
        <w:t>there is the newly</w:t>
      </w:r>
      <w:r w:rsidRPr="00CE1344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"/>
        </w:rPr>
        <w:t>established</w:t>
      </w:r>
      <w:r w:rsidRPr="00CE1344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"/>
        </w:rPr>
        <w:t xml:space="preserve"> Snowy Valleys Sculpture Trail 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"/>
        </w:rPr>
        <w:t>(SVST)</w:t>
      </w:r>
      <w:r w:rsidRPr="00432AD4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"/>
        </w:rPr>
        <w:t xml:space="preserve"> located in the Snowy Valleys in southern New South Wales. </w:t>
      </w:r>
    </w:p>
    <w:p w14:paraId="0FCD7758" w14:textId="77777777" w:rsidR="007C3524" w:rsidRPr="00CE1344" w:rsidRDefault="007C3524" w:rsidP="00CE1344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0FCD7759" w14:textId="1060A472" w:rsidR="0098522B" w:rsidRPr="00CE1344" w:rsidRDefault="003D2DC1" w:rsidP="00CE1344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The Role</w:t>
      </w:r>
    </w:p>
    <w:p w14:paraId="536C1F27" w14:textId="77777777" w:rsidR="00570EAD" w:rsidRPr="00CE1344" w:rsidRDefault="00570EAD" w:rsidP="00CE1344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4E7127C1" w14:textId="451B92BB" w:rsidR="003D2DC1" w:rsidRPr="00444840" w:rsidRDefault="003D2DC1" w:rsidP="0044484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E1344">
        <w:rPr>
          <w:rFonts w:ascii="Arial" w:hAnsi="Arial" w:cs="Arial"/>
          <w:bCs/>
          <w:color w:val="000000"/>
          <w:sz w:val="22"/>
          <w:szCs w:val="22"/>
        </w:rPr>
        <w:t xml:space="preserve">Sculpture by the Sea is </w:t>
      </w:r>
      <w:r w:rsidRPr="00711EF9">
        <w:rPr>
          <w:rFonts w:ascii="Arial" w:hAnsi="Arial" w:cs="Arial"/>
          <w:bCs/>
          <w:color w:val="000000"/>
          <w:sz w:val="22"/>
          <w:szCs w:val="22"/>
        </w:rPr>
        <w:t xml:space="preserve">seeking a Site &amp; Logistics Manager to manage the logistics of the sculptures and the site for the annual </w:t>
      </w:r>
      <w:r w:rsidRPr="00444840">
        <w:rPr>
          <w:rFonts w:ascii="Arial" w:hAnsi="Arial" w:cs="Arial"/>
          <w:bCs/>
          <w:i/>
          <w:iCs/>
          <w:color w:val="000000"/>
          <w:sz w:val="22"/>
          <w:szCs w:val="22"/>
        </w:rPr>
        <w:t>Sculpture by the Sea, Bondi</w:t>
      </w:r>
      <w:r w:rsidRPr="00711EF9">
        <w:rPr>
          <w:rFonts w:ascii="Arial" w:hAnsi="Arial" w:cs="Arial"/>
          <w:bCs/>
          <w:color w:val="000000"/>
          <w:sz w:val="22"/>
          <w:szCs w:val="22"/>
        </w:rPr>
        <w:t xml:space="preserve"> and </w:t>
      </w:r>
      <w:r w:rsidRPr="00444840">
        <w:rPr>
          <w:rFonts w:ascii="Arial" w:hAnsi="Arial" w:cs="Arial"/>
          <w:bCs/>
          <w:i/>
          <w:iCs/>
          <w:color w:val="000000"/>
          <w:sz w:val="22"/>
          <w:szCs w:val="22"/>
        </w:rPr>
        <w:t>Sculpture by the Sea, Cottesloe</w:t>
      </w:r>
      <w:r w:rsidRPr="00711EF9">
        <w:rPr>
          <w:rFonts w:ascii="Arial" w:hAnsi="Arial" w:cs="Arial"/>
          <w:bCs/>
          <w:color w:val="000000"/>
          <w:sz w:val="22"/>
          <w:szCs w:val="22"/>
        </w:rPr>
        <w:t xml:space="preserve"> exhibitions.</w:t>
      </w:r>
      <w:r w:rsidR="00F7429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CE1344">
        <w:rPr>
          <w:rFonts w:ascii="Arial" w:hAnsi="Arial" w:cs="Arial"/>
          <w:bCs/>
          <w:color w:val="000000"/>
          <w:sz w:val="22"/>
          <w:szCs w:val="22"/>
        </w:rPr>
        <w:t>The Site &amp; Logistics Manager role is a full-time permanent position based in Sydney with annual travel to Perth and occasional travel to regional NSW when your other responsibilities allow.</w:t>
      </w:r>
      <w:r w:rsidR="00F74299">
        <w:rPr>
          <w:rFonts w:ascii="Arial" w:hAnsi="Arial" w:cs="Arial"/>
          <w:sz w:val="22"/>
          <w:szCs w:val="22"/>
        </w:rPr>
        <w:t xml:space="preserve"> </w:t>
      </w:r>
      <w:r w:rsidRPr="00CE1344">
        <w:rPr>
          <w:rFonts w:ascii="Arial" w:hAnsi="Arial" w:cs="Arial"/>
          <w:sz w:val="22"/>
          <w:szCs w:val="22"/>
        </w:rPr>
        <w:t xml:space="preserve">We are seeking an experienced candidate with an enthusiasm for what our organisation seeks to achieve for the artists and the public, and to commence </w:t>
      </w:r>
      <w:r w:rsidR="009A684C">
        <w:rPr>
          <w:rFonts w:ascii="Arial" w:hAnsi="Arial" w:cs="Arial"/>
          <w:sz w:val="22"/>
          <w:szCs w:val="22"/>
        </w:rPr>
        <w:t xml:space="preserve">the role </w:t>
      </w:r>
      <w:r w:rsidRPr="00CE1344">
        <w:rPr>
          <w:rFonts w:ascii="Arial" w:hAnsi="Arial" w:cs="Arial"/>
          <w:sz w:val="22"/>
          <w:szCs w:val="22"/>
        </w:rPr>
        <w:t xml:space="preserve">as we begin preparations for this year’s </w:t>
      </w:r>
      <w:r w:rsidRPr="00444840">
        <w:rPr>
          <w:rFonts w:ascii="Arial" w:hAnsi="Arial" w:cs="Arial"/>
          <w:i/>
          <w:iCs/>
          <w:sz w:val="22"/>
          <w:szCs w:val="22"/>
        </w:rPr>
        <w:t xml:space="preserve">Sculpture by the Sea, Bondi </w:t>
      </w:r>
      <w:r w:rsidRPr="009A684C">
        <w:rPr>
          <w:rFonts w:ascii="Arial" w:hAnsi="Arial" w:cs="Arial"/>
          <w:sz w:val="22"/>
          <w:szCs w:val="22"/>
        </w:rPr>
        <w:t>2024</w:t>
      </w:r>
      <w:r w:rsidR="00F74299">
        <w:rPr>
          <w:rFonts w:ascii="Arial" w:hAnsi="Arial" w:cs="Arial"/>
          <w:sz w:val="22"/>
          <w:szCs w:val="22"/>
        </w:rPr>
        <w:t>.</w:t>
      </w:r>
    </w:p>
    <w:p w14:paraId="67E7FF2C" w14:textId="77777777" w:rsidR="003D2DC1" w:rsidRDefault="003D2DC1" w:rsidP="00CE1344">
      <w:pPr>
        <w:ind w:right="-154"/>
        <w:jc w:val="both"/>
        <w:outlineLvl w:val="0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"/>
        </w:rPr>
      </w:pPr>
    </w:p>
    <w:p w14:paraId="15146809" w14:textId="77777777" w:rsidR="00444840" w:rsidRDefault="00444840" w:rsidP="00CE1344">
      <w:pPr>
        <w:ind w:right="-154"/>
        <w:jc w:val="both"/>
        <w:outlineLvl w:val="0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"/>
        </w:rPr>
      </w:pPr>
    </w:p>
    <w:p w14:paraId="71F0EE5F" w14:textId="6DE117D2" w:rsidR="003D2DC1" w:rsidRPr="003D2DC1" w:rsidRDefault="003D2DC1" w:rsidP="00CE1344">
      <w:pPr>
        <w:ind w:right="-154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3D2DC1">
        <w:rPr>
          <w:rFonts w:ascii="Arial" w:hAnsi="Arial" w:cs="Arial"/>
          <w:b/>
          <w:color w:val="000000"/>
          <w:sz w:val="22"/>
          <w:szCs w:val="22"/>
        </w:rPr>
        <w:t>Key Responsibilities</w:t>
      </w:r>
    </w:p>
    <w:p w14:paraId="0FCD775D" w14:textId="77777777" w:rsidR="007C3524" w:rsidRPr="00CE1344" w:rsidRDefault="007C3524" w:rsidP="00CE1344">
      <w:pPr>
        <w:ind w:right="-154"/>
        <w:jc w:val="both"/>
        <w:outlineLvl w:val="0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"/>
        </w:rPr>
      </w:pPr>
    </w:p>
    <w:p w14:paraId="03FF00A7" w14:textId="4D39DC73" w:rsidR="00A87312" w:rsidRPr="00432AD4" w:rsidRDefault="00A87312" w:rsidP="00CE1344">
      <w:pPr>
        <w:jc w:val="both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432AD4">
        <w:rPr>
          <w:rFonts w:ascii="Arial" w:hAnsi="Arial" w:cs="Arial"/>
          <w:bCs/>
          <w:color w:val="000000"/>
          <w:sz w:val="22"/>
          <w:szCs w:val="22"/>
        </w:rPr>
        <w:t>The key responsibilities of the role are:</w:t>
      </w:r>
    </w:p>
    <w:p w14:paraId="07D9858B" w14:textId="77777777" w:rsidR="006F2C51" w:rsidRPr="00CE1344" w:rsidRDefault="006F2C51" w:rsidP="00CE1344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  <w:lang w:val="en"/>
        </w:rPr>
      </w:pPr>
    </w:p>
    <w:p w14:paraId="7BC670DA" w14:textId="4B16E907" w:rsidR="00891A0A" w:rsidRPr="00891A0A" w:rsidRDefault="00891A0A" w:rsidP="00891A0A">
      <w:pPr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891A0A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Documentation and Compliance:</w:t>
      </w:r>
    </w:p>
    <w:p w14:paraId="06E4581B" w14:textId="77777777" w:rsidR="00891A0A" w:rsidRPr="00891A0A" w:rsidRDefault="00891A0A" w:rsidP="00891A0A">
      <w:pPr>
        <w:numPr>
          <w:ilvl w:val="0"/>
          <w:numId w:val="3"/>
        </w:numPr>
        <w:jc w:val="both"/>
        <w:outlineLvl w:val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891A0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Assist in updating the Call for Submissions and Artist Terms &amp; Conditions documents.</w:t>
      </w:r>
    </w:p>
    <w:p w14:paraId="0114AF7F" w14:textId="77777777" w:rsidR="00891A0A" w:rsidRPr="00891A0A" w:rsidRDefault="00891A0A" w:rsidP="00891A0A">
      <w:pPr>
        <w:numPr>
          <w:ilvl w:val="0"/>
          <w:numId w:val="3"/>
        </w:numPr>
        <w:jc w:val="both"/>
        <w:outlineLvl w:val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891A0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Review artist applications and advise the Curatorial Panel.</w:t>
      </w:r>
    </w:p>
    <w:p w14:paraId="119D4AA5" w14:textId="1ED2A9A9" w:rsidR="00891A0A" w:rsidRPr="00891A0A" w:rsidRDefault="00891A0A" w:rsidP="00891A0A">
      <w:pPr>
        <w:numPr>
          <w:ilvl w:val="0"/>
          <w:numId w:val="3"/>
        </w:numPr>
        <w:jc w:val="both"/>
        <w:outlineLvl w:val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891A0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Manage the Sculpture Engineering Review Panel involving partner engineers, local councils, the Artist on </w:t>
      </w:r>
      <w:r w:rsidR="0044484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our</w:t>
      </w:r>
      <w:r w:rsidRPr="00891A0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Board, and Chief Installer to ensure sculptures meet engineering standards.</w:t>
      </w:r>
    </w:p>
    <w:p w14:paraId="5A455590" w14:textId="77777777" w:rsidR="00891A0A" w:rsidRPr="00891A0A" w:rsidRDefault="00891A0A" w:rsidP="00891A0A">
      <w:pPr>
        <w:numPr>
          <w:ilvl w:val="0"/>
          <w:numId w:val="3"/>
        </w:numPr>
        <w:jc w:val="both"/>
        <w:outlineLvl w:val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891A0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Generate risk management documentation and job safety analysis for each sculpture.</w:t>
      </w:r>
    </w:p>
    <w:p w14:paraId="30F04E71" w14:textId="77777777" w:rsidR="00891A0A" w:rsidRPr="00891A0A" w:rsidRDefault="00891A0A" w:rsidP="00891A0A">
      <w:pPr>
        <w:numPr>
          <w:ilvl w:val="0"/>
          <w:numId w:val="3"/>
        </w:numPr>
        <w:jc w:val="both"/>
        <w:outlineLvl w:val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891A0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Review and manage the implementation of the Sculpture by the Sea Risk Management Framework and Emergency Management Plan.</w:t>
      </w:r>
    </w:p>
    <w:p w14:paraId="5C173029" w14:textId="77777777" w:rsidR="00891A0A" w:rsidRDefault="00891A0A" w:rsidP="00891A0A">
      <w:pPr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0DFE0E09" w14:textId="73A35595" w:rsidR="00891A0A" w:rsidRPr="00891A0A" w:rsidRDefault="00891A0A" w:rsidP="00891A0A">
      <w:pPr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891A0A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Planning and Coordination:</w:t>
      </w:r>
    </w:p>
    <w:p w14:paraId="666D1F99" w14:textId="77777777" w:rsidR="00891A0A" w:rsidRPr="00891A0A" w:rsidRDefault="00891A0A" w:rsidP="00891A0A">
      <w:pPr>
        <w:numPr>
          <w:ilvl w:val="0"/>
          <w:numId w:val="4"/>
        </w:numPr>
        <w:jc w:val="both"/>
        <w:outlineLvl w:val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891A0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Oversee onsite meetings with artists and collaborate in the development and updating of the exhibition site map.</w:t>
      </w:r>
    </w:p>
    <w:p w14:paraId="0362107F" w14:textId="72E7E3D0" w:rsidR="00891A0A" w:rsidRPr="00891A0A" w:rsidRDefault="00891A0A" w:rsidP="00891A0A">
      <w:pPr>
        <w:numPr>
          <w:ilvl w:val="0"/>
          <w:numId w:val="4"/>
        </w:numPr>
        <w:jc w:val="both"/>
        <w:outlineLvl w:val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891A0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Analy</w:t>
      </w:r>
      <w:r w:rsidR="0044484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s</w:t>
      </w:r>
      <w:r w:rsidRPr="00891A0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e documentation from artists to create a detailed installation process for each sculpture and for the exhibition as a whole.</w:t>
      </w:r>
    </w:p>
    <w:p w14:paraId="641F786E" w14:textId="77777777" w:rsidR="00891A0A" w:rsidRPr="00891A0A" w:rsidRDefault="00891A0A" w:rsidP="00891A0A">
      <w:pPr>
        <w:numPr>
          <w:ilvl w:val="0"/>
          <w:numId w:val="4"/>
        </w:numPr>
        <w:jc w:val="both"/>
        <w:outlineLvl w:val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891A0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Generate installation and deinstallation schedules, allocating crew and mechanical resources.</w:t>
      </w:r>
    </w:p>
    <w:p w14:paraId="265BF8D1" w14:textId="120B4BED" w:rsidR="00891A0A" w:rsidRPr="00891A0A" w:rsidRDefault="00891A0A" w:rsidP="00891A0A">
      <w:pPr>
        <w:numPr>
          <w:ilvl w:val="0"/>
          <w:numId w:val="4"/>
        </w:numPr>
        <w:jc w:val="both"/>
        <w:outlineLvl w:val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891A0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Oversee exhibition site infrastructure setup including site offices, cafes, galleries, and information </w:t>
      </w:r>
      <w:r w:rsidR="009E3C8B" w:rsidRPr="00891A0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centres</w:t>
      </w:r>
      <w:r w:rsidRPr="00891A0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</w:t>
      </w:r>
    </w:p>
    <w:p w14:paraId="3DB953F4" w14:textId="77777777" w:rsidR="00444840" w:rsidRDefault="00444840" w:rsidP="00891A0A">
      <w:pPr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04A6CF3E" w14:textId="77777777" w:rsidR="00444840" w:rsidRDefault="00444840" w:rsidP="00891A0A">
      <w:pPr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754D15E0" w14:textId="77777777" w:rsidR="00444840" w:rsidRDefault="00444840" w:rsidP="00891A0A">
      <w:pPr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31653023" w14:textId="6965E587" w:rsidR="00891A0A" w:rsidRPr="00891A0A" w:rsidRDefault="00891A0A" w:rsidP="00891A0A">
      <w:pPr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891A0A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lastRenderedPageBreak/>
        <w:t>Financial Management:</w:t>
      </w:r>
    </w:p>
    <w:p w14:paraId="11F469C3" w14:textId="77777777" w:rsidR="00891A0A" w:rsidRPr="00891A0A" w:rsidRDefault="00891A0A" w:rsidP="00891A0A">
      <w:pPr>
        <w:numPr>
          <w:ilvl w:val="0"/>
          <w:numId w:val="5"/>
        </w:numPr>
        <w:jc w:val="both"/>
        <w:outlineLvl w:val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891A0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Generate site cost estimates for each artist based on crew and mechanical resources required.</w:t>
      </w:r>
    </w:p>
    <w:p w14:paraId="688A1669" w14:textId="77777777" w:rsidR="00891A0A" w:rsidRPr="00891A0A" w:rsidRDefault="00891A0A" w:rsidP="00891A0A">
      <w:pPr>
        <w:numPr>
          <w:ilvl w:val="0"/>
          <w:numId w:val="5"/>
        </w:numPr>
        <w:jc w:val="both"/>
        <w:outlineLvl w:val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891A0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Track and generate actual site costs for each artist, to be included in their Artist Statement by the GM Finance &amp; Administration.</w:t>
      </w:r>
    </w:p>
    <w:p w14:paraId="77666ED1" w14:textId="77777777" w:rsidR="00891A0A" w:rsidRDefault="00891A0A" w:rsidP="00891A0A">
      <w:pPr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148A994E" w14:textId="3312E84C" w:rsidR="00891A0A" w:rsidRPr="00891A0A" w:rsidRDefault="00891A0A" w:rsidP="00891A0A">
      <w:pPr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891A0A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Artist Liaison and Support:</w:t>
      </w:r>
    </w:p>
    <w:p w14:paraId="2428130A" w14:textId="77777777" w:rsidR="00891A0A" w:rsidRPr="00891A0A" w:rsidRDefault="00891A0A" w:rsidP="00891A0A">
      <w:pPr>
        <w:numPr>
          <w:ilvl w:val="0"/>
          <w:numId w:val="6"/>
        </w:numPr>
        <w:jc w:val="both"/>
        <w:outlineLvl w:val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891A0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Work with engineers and artists to ensure each sculpture meets required standards.</w:t>
      </w:r>
    </w:p>
    <w:p w14:paraId="306F27F9" w14:textId="77777777" w:rsidR="00891A0A" w:rsidRPr="00891A0A" w:rsidRDefault="00891A0A" w:rsidP="00891A0A">
      <w:pPr>
        <w:numPr>
          <w:ilvl w:val="0"/>
          <w:numId w:val="6"/>
        </w:numPr>
        <w:jc w:val="both"/>
        <w:outlineLvl w:val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891A0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Assist artists throughout the year to help them realize their artistic vision and advise on technical issues.</w:t>
      </w:r>
    </w:p>
    <w:p w14:paraId="335D3DEB" w14:textId="77777777" w:rsidR="00891A0A" w:rsidRPr="00891A0A" w:rsidRDefault="00891A0A" w:rsidP="00891A0A">
      <w:pPr>
        <w:numPr>
          <w:ilvl w:val="0"/>
          <w:numId w:val="6"/>
        </w:numPr>
        <w:jc w:val="both"/>
        <w:outlineLvl w:val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891A0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Liaise with local councils regarding sculptures, risk mitigation, and site logistics.</w:t>
      </w:r>
    </w:p>
    <w:p w14:paraId="2DC46DBC" w14:textId="77777777" w:rsidR="00891A0A" w:rsidRDefault="00891A0A" w:rsidP="00891A0A">
      <w:pPr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1B1D3EA2" w14:textId="5D5F581E" w:rsidR="00891A0A" w:rsidRPr="00891A0A" w:rsidRDefault="00891A0A" w:rsidP="00891A0A">
      <w:pPr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891A0A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Logistics and Installation:</w:t>
      </w:r>
    </w:p>
    <w:p w14:paraId="4BF893A9" w14:textId="77777777" w:rsidR="00891A0A" w:rsidRPr="00891A0A" w:rsidRDefault="00891A0A" w:rsidP="00891A0A">
      <w:pPr>
        <w:numPr>
          <w:ilvl w:val="0"/>
          <w:numId w:val="7"/>
        </w:numPr>
        <w:jc w:val="both"/>
        <w:outlineLvl w:val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891A0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Conduct or coordinate the delivery and installation of sculptures to collectors and manage crew as needed.</w:t>
      </w:r>
    </w:p>
    <w:p w14:paraId="1A4586D3" w14:textId="77777777" w:rsidR="00891A0A" w:rsidRPr="00891A0A" w:rsidRDefault="00891A0A" w:rsidP="00891A0A">
      <w:pPr>
        <w:numPr>
          <w:ilvl w:val="0"/>
          <w:numId w:val="7"/>
        </w:numPr>
        <w:jc w:val="both"/>
        <w:outlineLvl w:val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891A0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Oversee the recruiting and management of installation and exhibition site crew, maintaining good relationships to encourage their return for subsequent exhibitions.</w:t>
      </w:r>
    </w:p>
    <w:p w14:paraId="0FCD777D" w14:textId="757AF8B1" w:rsidR="00110E7D" w:rsidRPr="00444840" w:rsidRDefault="00891A0A" w:rsidP="00432AD4">
      <w:pPr>
        <w:numPr>
          <w:ilvl w:val="0"/>
          <w:numId w:val="7"/>
        </w:numPr>
        <w:jc w:val="both"/>
        <w:outlineLvl w:val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891A0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Manage the Sculpture Logistics Consultant for the freight of artworks by regional, interstate, and international artists.</w:t>
      </w:r>
    </w:p>
    <w:p w14:paraId="0FCD777F" w14:textId="77777777" w:rsidR="00EC00FC" w:rsidRPr="00CE1344" w:rsidRDefault="00EC00FC" w:rsidP="00CE1344">
      <w:pPr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"/>
        </w:rPr>
      </w:pPr>
    </w:p>
    <w:p w14:paraId="0FCD7783" w14:textId="77777777" w:rsidR="00B9535A" w:rsidRPr="00CE1344" w:rsidRDefault="00B9535A" w:rsidP="00CE1344">
      <w:pPr>
        <w:jc w:val="both"/>
        <w:outlineLvl w:val="0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"/>
        </w:rPr>
      </w:pPr>
    </w:p>
    <w:p w14:paraId="5483ED9E" w14:textId="77777777" w:rsidR="007D4759" w:rsidRDefault="007D4759" w:rsidP="007D4759">
      <w:pPr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7D4759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Essential Skills &amp; Qualifications</w:t>
      </w:r>
    </w:p>
    <w:p w14:paraId="425EC9E1" w14:textId="77777777" w:rsidR="007D4759" w:rsidRDefault="007D4759" w:rsidP="007D4759">
      <w:pPr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78B6A94B" w14:textId="67AD1E17" w:rsidR="0038457C" w:rsidRPr="00432AD4" w:rsidRDefault="0038457C" w:rsidP="007D4759">
      <w:pPr>
        <w:jc w:val="both"/>
        <w:outlineLvl w:val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432AD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The successful candidate will have an appreciation for the visual arts and artists. In addition to this, you will have:</w:t>
      </w:r>
    </w:p>
    <w:p w14:paraId="73B675B2" w14:textId="77777777" w:rsidR="0038457C" w:rsidRPr="007D4759" w:rsidRDefault="0038457C" w:rsidP="007D4759">
      <w:pPr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643FB1EB" w14:textId="77777777" w:rsidR="007D4759" w:rsidRPr="007D4759" w:rsidRDefault="007D4759" w:rsidP="007D4759">
      <w:pPr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7D4759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Event and Project Management:</w:t>
      </w:r>
    </w:p>
    <w:p w14:paraId="7A99774F" w14:textId="77777777" w:rsidR="007D4759" w:rsidRPr="00E90681" w:rsidRDefault="007D4759" w:rsidP="007D4759">
      <w:pPr>
        <w:numPr>
          <w:ilvl w:val="0"/>
          <w:numId w:val="8"/>
        </w:numPr>
        <w:jc w:val="both"/>
        <w:outlineLvl w:val="0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E90681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High level major event management skills.</w:t>
      </w:r>
    </w:p>
    <w:p w14:paraId="6C8303F6" w14:textId="77777777" w:rsidR="007D4759" w:rsidRPr="00E90681" w:rsidRDefault="007D4759" w:rsidP="007D4759">
      <w:pPr>
        <w:numPr>
          <w:ilvl w:val="0"/>
          <w:numId w:val="8"/>
        </w:numPr>
        <w:jc w:val="both"/>
        <w:outlineLvl w:val="0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E90681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Ability to multi-task and manage overlapping project timelines.</w:t>
      </w:r>
    </w:p>
    <w:p w14:paraId="793BF4B7" w14:textId="77777777" w:rsidR="007D4759" w:rsidRPr="00E90681" w:rsidRDefault="007D4759" w:rsidP="007D4759">
      <w:pPr>
        <w:numPr>
          <w:ilvl w:val="0"/>
          <w:numId w:val="8"/>
        </w:numPr>
        <w:jc w:val="both"/>
        <w:outlineLvl w:val="0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E90681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Management of teams engaged in complex site management logistics, applicable to festivals, events, or construction projects.</w:t>
      </w:r>
    </w:p>
    <w:p w14:paraId="0C281688" w14:textId="77777777" w:rsidR="007D4759" w:rsidRPr="00E90681" w:rsidRDefault="007D4759" w:rsidP="007D4759">
      <w:pPr>
        <w:numPr>
          <w:ilvl w:val="0"/>
          <w:numId w:val="8"/>
        </w:numPr>
        <w:jc w:val="both"/>
        <w:outlineLvl w:val="0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E90681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Experience budgeting, generating, and managing timelines.</w:t>
      </w:r>
    </w:p>
    <w:p w14:paraId="16DA75DA" w14:textId="77777777" w:rsidR="00152D30" w:rsidRDefault="00152D30" w:rsidP="007D4759">
      <w:pPr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78F5113B" w14:textId="1A826146" w:rsidR="007D4759" w:rsidRPr="007D4759" w:rsidRDefault="007D4759" w:rsidP="007D4759">
      <w:pPr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7D4759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Technical Skills:</w:t>
      </w:r>
    </w:p>
    <w:p w14:paraId="6CA2FC9E" w14:textId="77777777" w:rsidR="007D4759" w:rsidRPr="00E90681" w:rsidRDefault="007D4759" w:rsidP="007D4759">
      <w:pPr>
        <w:numPr>
          <w:ilvl w:val="0"/>
          <w:numId w:val="9"/>
        </w:numPr>
        <w:jc w:val="both"/>
        <w:outlineLvl w:val="0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E90681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Hands-on construction and/or fabrication experience with a knowledge of materials and fabrication processes.</w:t>
      </w:r>
    </w:p>
    <w:p w14:paraId="43C220BA" w14:textId="77777777" w:rsidR="007D4759" w:rsidRPr="00E90681" w:rsidRDefault="007D4759" w:rsidP="007D4759">
      <w:pPr>
        <w:numPr>
          <w:ilvl w:val="0"/>
          <w:numId w:val="9"/>
        </w:numPr>
        <w:jc w:val="both"/>
        <w:outlineLvl w:val="0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E90681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Strong computer skills, proficient in Microsoft Word, Excel, and Outlook; proficiency in CAD software is a plus.</w:t>
      </w:r>
    </w:p>
    <w:p w14:paraId="096E45A2" w14:textId="77777777" w:rsidR="007D4759" w:rsidRDefault="007D4759" w:rsidP="007D4759">
      <w:pPr>
        <w:numPr>
          <w:ilvl w:val="0"/>
          <w:numId w:val="9"/>
        </w:numPr>
        <w:jc w:val="both"/>
        <w:outlineLvl w:val="0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E90681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White card, or the ability to obtain one.</w:t>
      </w:r>
    </w:p>
    <w:p w14:paraId="3C7B026D" w14:textId="77777777" w:rsidR="00152D30" w:rsidRPr="00E90681" w:rsidRDefault="00152D30" w:rsidP="00E90681">
      <w:pPr>
        <w:ind w:left="720"/>
        <w:jc w:val="both"/>
        <w:outlineLvl w:val="0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</w:p>
    <w:p w14:paraId="667204F5" w14:textId="77777777" w:rsidR="007D4759" w:rsidRPr="007D4759" w:rsidRDefault="007D4759" w:rsidP="007D4759">
      <w:pPr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7D4759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Leadership and Communication:</w:t>
      </w:r>
    </w:p>
    <w:p w14:paraId="3F35122E" w14:textId="77777777" w:rsidR="007D4759" w:rsidRPr="00E90681" w:rsidRDefault="007D4759" w:rsidP="007D4759">
      <w:pPr>
        <w:numPr>
          <w:ilvl w:val="0"/>
          <w:numId w:val="10"/>
        </w:numPr>
        <w:jc w:val="both"/>
        <w:outlineLvl w:val="0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E90681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Excellent verbal and written communication skills.</w:t>
      </w:r>
    </w:p>
    <w:p w14:paraId="72074D1E" w14:textId="77777777" w:rsidR="007D4759" w:rsidRPr="00E90681" w:rsidRDefault="007D4759" w:rsidP="007D4759">
      <w:pPr>
        <w:numPr>
          <w:ilvl w:val="0"/>
          <w:numId w:val="10"/>
        </w:numPr>
        <w:jc w:val="both"/>
        <w:outlineLvl w:val="0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E90681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Excellent team leader and a self-starter.</w:t>
      </w:r>
    </w:p>
    <w:p w14:paraId="1D267302" w14:textId="77777777" w:rsidR="007D4759" w:rsidRPr="00E90681" w:rsidRDefault="007D4759" w:rsidP="007D4759">
      <w:pPr>
        <w:numPr>
          <w:ilvl w:val="0"/>
          <w:numId w:val="10"/>
        </w:numPr>
        <w:jc w:val="both"/>
        <w:outlineLvl w:val="0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E90681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The ability to work under considerable pressure, especially during exhibition periods.</w:t>
      </w:r>
    </w:p>
    <w:p w14:paraId="3B25CADC" w14:textId="77777777" w:rsidR="00152D30" w:rsidRDefault="00152D30" w:rsidP="007D4759">
      <w:pPr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6716D7FC" w14:textId="22128284" w:rsidR="007D4759" w:rsidRPr="007D4759" w:rsidRDefault="007D4759" w:rsidP="007D4759">
      <w:pPr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7D4759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Problem Solving and Organisational Skills:</w:t>
      </w:r>
    </w:p>
    <w:p w14:paraId="7268CA97" w14:textId="77777777" w:rsidR="007D4759" w:rsidRPr="00E90681" w:rsidRDefault="007D4759" w:rsidP="007D4759">
      <w:pPr>
        <w:numPr>
          <w:ilvl w:val="0"/>
          <w:numId w:val="11"/>
        </w:numPr>
        <w:jc w:val="both"/>
        <w:outlineLvl w:val="0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E90681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Excellent organisational and problem-solving skills.</w:t>
      </w:r>
    </w:p>
    <w:p w14:paraId="39310036" w14:textId="77777777" w:rsidR="007D4759" w:rsidRPr="00E90681" w:rsidRDefault="007D4759" w:rsidP="007D4759">
      <w:pPr>
        <w:numPr>
          <w:ilvl w:val="0"/>
          <w:numId w:val="11"/>
        </w:numPr>
        <w:jc w:val="both"/>
        <w:outlineLvl w:val="0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E90681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A ‘the show must go on’ attitude.</w:t>
      </w:r>
    </w:p>
    <w:p w14:paraId="0AA45498" w14:textId="77777777" w:rsidR="00152D30" w:rsidRDefault="00152D30" w:rsidP="007D4759">
      <w:pPr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27E1ED1D" w14:textId="594A18C0" w:rsidR="007D4759" w:rsidRPr="007D4759" w:rsidRDefault="007D4759" w:rsidP="007D4759">
      <w:pPr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7D4759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Driving and Legal Requirements</w:t>
      </w:r>
    </w:p>
    <w:p w14:paraId="21522EAE" w14:textId="77777777" w:rsidR="007D4759" w:rsidRPr="00E90681" w:rsidRDefault="007D4759" w:rsidP="007D4759">
      <w:pPr>
        <w:numPr>
          <w:ilvl w:val="0"/>
          <w:numId w:val="12"/>
        </w:numPr>
        <w:jc w:val="both"/>
        <w:outlineLvl w:val="0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E90681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Valid Australian C class driver's license.</w:t>
      </w:r>
    </w:p>
    <w:p w14:paraId="5E989878" w14:textId="77777777" w:rsidR="0038457C" w:rsidRDefault="0038457C" w:rsidP="007D4759">
      <w:pPr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64A8E1AF" w14:textId="77777777" w:rsidR="0038457C" w:rsidRDefault="0038457C" w:rsidP="007D4759">
      <w:pPr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65972616" w14:textId="77777777" w:rsidR="00444840" w:rsidRDefault="00444840" w:rsidP="007D4759">
      <w:pPr>
        <w:jc w:val="both"/>
        <w:outlineLvl w:val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0F47EA3F" w14:textId="77777777" w:rsidR="00444840" w:rsidRDefault="00444840" w:rsidP="007D4759">
      <w:pPr>
        <w:jc w:val="both"/>
        <w:outlineLvl w:val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688E5144" w14:textId="77777777" w:rsidR="00444840" w:rsidRDefault="00444840" w:rsidP="007D4759">
      <w:pPr>
        <w:jc w:val="both"/>
        <w:outlineLvl w:val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789FB6D0" w14:textId="54F22550" w:rsidR="007D4759" w:rsidRPr="00E90681" w:rsidRDefault="003269A6" w:rsidP="007D4759">
      <w:pPr>
        <w:jc w:val="both"/>
        <w:outlineLvl w:val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E90681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lastRenderedPageBreak/>
        <w:t>You might also have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(but </w:t>
      </w:r>
      <w:r w:rsidR="00AC4BC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you aren’t required to have):</w:t>
      </w:r>
    </w:p>
    <w:p w14:paraId="081A3F07" w14:textId="77777777" w:rsidR="0038457C" w:rsidRPr="007D4759" w:rsidRDefault="0038457C" w:rsidP="007D4759">
      <w:pPr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223541C0" w14:textId="1B4B972D" w:rsidR="007D4759" w:rsidRPr="007D4759" w:rsidRDefault="007D4759" w:rsidP="007D4759">
      <w:pPr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7D4759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Speciali</w:t>
      </w:r>
      <w:r w:rsidR="0038457C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s</w:t>
      </w:r>
      <w:r w:rsidRPr="007D4759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ed Certifications:</w:t>
      </w:r>
    </w:p>
    <w:p w14:paraId="702823B6" w14:textId="77777777" w:rsidR="007D4759" w:rsidRPr="00E90681" w:rsidRDefault="007D4759" w:rsidP="007D4759">
      <w:pPr>
        <w:numPr>
          <w:ilvl w:val="0"/>
          <w:numId w:val="14"/>
        </w:numPr>
        <w:jc w:val="both"/>
        <w:outlineLvl w:val="0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E90681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EWPA telescopic handler card.</w:t>
      </w:r>
    </w:p>
    <w:p w14:paraId="4EEEE977" w14:textId="77777777" w:rsidR="007D4759" w:rsidRPr="00E90681" w:rsidRDefault="007D4759" w:rsidP="007D4759">
      <w:pPr>
        <w:numPr>
          <w:ilvl w:val="0"/>
          <w:numId w:val="14"/>
        </w:numPr>
        <w:jc w:val="both"/>
        <w:outlineLvl w:val="0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E90681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EWPA EWP operator card.</w:t>
      </w:r>
    </w:p>
    <w:p w14:paraId="3E7F46E2" w14:textId="77777777" w:rsidR="007D4759" w:rsidRPr="00E90681" w:rsidRDefault="007D4759" w:rsidP="007D4759">
      <w:pPr>
        <w:numPr>
          <w:ilvl w:val="0"/>
          <w:numId w:val="14"/>
        </w:numPr>
        <w:jc w:val="both"/>
        <w:outlineLvl w:val="0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E90681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Experience with CAD software (e.g., AutoCAD).</w:t>
      </w:r>
    </w:p>
    <w:p w14:paraId="1353791E" w14:textId="77777777" w:rsidR="00AC4BC5" w:rsidRDefault="00AC4BC5" w:rsidP="007D4759">
      <w:pPr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33CF1EF9" w14:textId="5BE8F6DE" w:rsidR="007D4759" w:rsidRPr="007D4759" w:rsidRDefault="007D4759" w:rsidP="007D4759">
      <w:pPr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7D4759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First Aid:</w:t>
      </w:r>
    </w:p>
    <w:p w14:paraId="2BE40C40" w14:textId="77777777" w:rsidR="007D4759" w:rsidRPr="00E90681" w:rsidRDefault="007D4759" w:rsidP="007D4759">
      <w:pPr>
        <w:numPr>
          <w:ilvl w:val="0"/>
          <w:numId w:val="15"/>
        </w:numPr>
        <w:jc w:val="both"/>
        <w:outlineLvl w:val="0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E90681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Current Provide First Aid HLTAID003 certificate</w:t>
      </w:r>
    </w:p>
    <w:p w14:paraId="0FCD779E" w14:textId="77777777" w:rsidR="009F7B41" w:rsidRPr="00CE1344" w:rsidRDefault="009F7B41" w:rsidP="00CE1344">
      <w:pPr>
        <w:ind w:right="-154"/>
        <w:jc w:val="both"/>
        <w:outlineLvl w:val="0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"/>
        </w:rPr>
      </w:pPr>
    </w:p>
    <w:p w14:paraId="0FCD779F" w14:textId="77777777" w:rsidR="0098522B" w:rsidRDefault="0098522B" w:rsidP="00CE1344">
      <w:pPr>
        <w:ind w:right="-154"/>
        <w:jc w:val="both"/>
        <w:outlineLvl w:val="0"/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  <w:lang w:val="en"/>
        </w:rPr>
      </w:pPr>
      <w:r w:rsidRPr="00CE1344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  <w:lang w:val="en"/>
        </w:rPr>
        <w:t>To Apply</w:t>
      </w:r>
    </w:p>
    <w:p w14:paraId="239CEBD2" w14:textId="77777777" w:rsidR="00116833" w:rsidRPr="00CE1344" w:rsidRDefault="00116833" w:rsidP="00CE1344">
      <w:pPr>
        <w:ind w:right="-154"/>
        <w:jc w:val="both"/>
        <w:outlineLvl w:val="0"/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  <w:lang w:val="en"/>
        </w:rPr>
      </w:pPr>
    </w:p>
    <w:p w14:paraId="0FCD77A5" w14:textId="3712F960" w:rsidR="005767B9" w:rsidRPr="00CE1344" w:rsidRDefault="00116833" w:rsidP="00E90681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Interested? </w:t>
      </w:r>
      <w:r w:rsidR="00C027F8" w:rsidRPr="00CE1344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 xml:space="preserve">apply via this ad, or by </w:t>
      </w:r>
      <w:r w:rsidR="00C027F8" w:rsidRPr="00CE1344">
        <w:rPr>
          <w:rFonts w:ascii="Arial" w:hAnsi="Arial" w:cs="Arial"/>
          <w:sz w:val="22"/>
          <w:szCs w:val="22"/>
        </w:rPr>
        <w:t>send</w:t>
      </w:r>
      <w:r>
        <w:rPr>
          <w:rFonts w:ascii="Arial" w:hAnsi="Arial" w:cs="Arial"/>
          <w:sz w:val="22"/>
          <w:szCs w:val="22"/>
        </w:rPr>
        <w:t>ing</w:t>
      </w:r>
      <w:r w:rsidR="0098522B" w:rsidRPr="00CE1344">
        <w:rPr>
          <w:rFonts w:ascii="Arial" w:hAnsi="Arial" w:cs="Arial"/>
          <w:sz w:val="22"/>
          <w:szCs w:val="22"/>
        </w:rPr>
        <w:t xml:space="preserve"> </w:t>
      </w:r>
      <w:r w:rsidR="00C027F8" w:rsidRPr="00CE1344">
        <w:rPr>
          <w:rFonts w:ascii="Arial" w:hAnsi="Arial" w:cs="Arial"/>
          <w:sz w:val="22"/>
          <w:szCs w:val="22"/>
        </w:rPr>
        <w:t xml:space="preserve">a </w:t>
      </w:r>
      <w:r w:rsidR="0098522B" w:rsidRPr="00CE1344">
        <w:rPr>
          <w:rFonts w:ascii="Arial" w:hAnsi="Arial" w:cs="Arial"/>
          <w:sz w:val="22"/>
          <w:szCs w:val="22"/>
        </w:rPr>
        <w:t xml:space="preserve">cover letter </w:t>
      </w:r>
      <w:r w:rsidR="00272FDD">
        <w:rPr>
          <w:rFonts w:ascii="Arial" w:hAnsi="Arial" w:cs="Arial"/>
          <w:sz w:val="22"/>
          <w:szCs w:val="22"/>
        </w:rPr>
        <w:t>and resume b</w:t>
      </w:r>
      <w:r w:rsidR="00912B6F" w:rsidRPr="00CE1344">
        <w:rPr>
          <w:rFonts w:ascii="Arial" w:hAnsi="Arial" w:cs="Arial"/>
          <w:sz w:val="22"/>
          <w:szCs w:val="22"/>
        </w:rPr>
        <w:t>y email</w:t>
      </w:r>
      <w:r w:rsidR="0098522B" w:rsidRPr="00CE1344">
        <w:rPr>
          <w:rFonts w:ascii="Arial" w:hAnsi="Arial" w:cs="Arial"/>
          <w:sz w:val="22"/>
          <w:szCs w:val="22"/>
        </w:rPr>
        <w:t xml:space="preserve"> to </w:t>
      </w:r>
      <w:hyperlink r:id="rId11" w:history="1">
        <w:r w:rsidR="00160DA2" w:rsidRPr="00160DA2">
          <w:rPr>
            <w:rStyle w:val="Hyperlink"/>
            <w:rFonts w:ascii="Arial" w:hAnsi="Arial" w:cs="Arial"/>
            <w:sz w:val="22"/>
            <w:szCs w:val="22"/>
          </w:rPr>
          <w:t>davina.corti@sculpturebythesea.com</w:t>
        </w:r>
      </w:hyperlink>
      <w:r w:rsidR="00F855C4">
        <w:rPr>
          <w:rFonts w:ascii="Arial" w:hAnsi="Arial" w:cs="Arial"/>
          <w:sz w:val="22"/>
          <w:szCs w:val="22"/>
        </w:rPr>
        <w:t xml:space="preserve"> </w:t>
      </w:r>
      <w:r w:rsidR="00C027F8" w:rsidRPr="00CE1344">
        <w:rPr>
          <w:rFonts w:ascii="Arial" w:hAnsi="Arial" w:cs="Arial"/>
          <w:sz w:val="22"/>
          <w:szCs w:val="22"/>
        </w:rPr>
        <w:t xml:space="preserve">with the subject </w:t>
      </w:r>
      <w:r w:rsidR="00332D76" w:rsidRPr="00CE1344">
        <w:rPr>
          <w:rFonts w:ascii="Arial" w:hAnsi="Arial" w:cs="Arial"/>
          <w:b/>
          <w:sz w:val="22"/>
          <w:szCs w:val="22"/>
        </w:rPr>
        <w:t>Site</w:t>
      </w:r>
      <w:r w:rsidR="00076BD8" w:rsidRPr="00CE1344">
        <w:rPr>
          <w:rFonts w:ascii="Arial" w:hAnsi="Arial" w:cs="Arial"/>
          <w:b/>
          <w:sz w:val="22"/>
          <w:szCs w:val="22"/>
        </w:rPr>
        <w:t xml:space="preserve"> &amp; Logistics</w:t>
      </w:r>
      <w:r w:rsidR="00332D76" w:rsidRPr="00CE1344">
        <w:rPr>
          <w:rFonts w:ascii="Arial" w:hAnsi="Arial" w:cs="Arial"/>
          <w:b/>
          <w:sz w:val="22"/>
          <w:szCs w:val="22"/>
        </w:rPr>
        <w:t xml:space="preserve"> Manager A</w:t>
      </w:r>
      <w:r w:rsidR="00C027F8" w:rsidRPr="00CE1344">
        <w:rPr>
          <w:rFonts w:ascii="Arial" w:hAnsi="Arial" w:cs="Arial"/>
          <w:b/>
          <w:sz w:val="22"/>
          <w:szCs w:val="22"/>
        </w:rPr>
        <w:t>pplication</w:t>
      </w:r>
      <w:r w:rsidR="00946FD3" w:rsidRPr="00CE1344">
        <w:rPr>
          <w:rFonts w:ascii="Arial" w:hAnsi="Arial" w:cs="Arial"/>
          <w:b/>
          <w:sz w:val="22"/>
          <w:szCs w:val="22"/>
        </w:rPr>
        <w:t>.</w:t>
      </w:r>
    </w:p>
    <w:sectPr w:rsidR="005767B9" w:rsidRPr="00CE1344" w:rsidSect="00B54E9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CBD28" w14:textId="77777777" w:rsidR="00C26E13" w:rsidRDefault="00C26E13" w:rsidP="00916140">
      <w:r>
        <w:separator/>
      </w:r>
    </w:p>
  </w:endnote>
  <w:endnote w:type="continuationSeparator" w:id="0">
    <w:p w14:paraId="2B826F03" w14:textId="77777777" w:rsidR="00C26E13" w:rsidRDefault="00C26E13" w:rsidP="00916140">
      <w:r>
        <w:continuationSeparator/>
      </w:r>
    </w:p>
  </w:endnote>
  <w:endnote w:type="continuationNotice" w:id="1">
    <w:p w14:paraId="2DA96AA5" w14:textId="77777777" w:rsidR="00C26E13" w:rsidRDefault="00C26E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2E34" w14:textId="77777777" w:rsidR="00C26E13" w:rsidRDefault="00C26E13" w:rsidP="00916140">
      <w:r>
        <w:separator/>
      </w:r>
    </w:p>
  </w:footnote>
  <w:footnote w:type="continuationSeparator" w:id="0">
    <w:p w14:paraId="4DFDA693" w14:textId="77777777" w:rsidR="00C26E13" w:rsidRDefault="00C26E13" w:rsidP="00916140">
      <w:r>
        <w:continuationSeparator/>
      </w:r>
    </w:p>
  </w:footnote>
  <w:footnote w:type="continuationNotice" w:id="1">
    <w:p w14:paraId="7E27EBD4" w14:textId="77777777" w:rsidR="00C26E13" w:rsidRDefault="00C26E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A83"/>
    <w:multiLevelType w:val="multilevel"/>
    <w:tmpl w:val="4ABA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613CE5"/>
    <w:multiLevelType w:val="multilevel"/>
    <w:tmpl w:val="E0DC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3537E6"/>
    <w:multiLevelType w:val="multilevel"/>
    <w:tmpl w:val="591A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AA114A"/>
    <w:multiLevelType w:val="multilevel"/>
    <w:tmpl w:val="E51C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8709AE"/>
    <w:multiLevelType w:val="hybridMultilevel"/>
    <w:tmpl w:val="F66C3F34"/>
    <w:lvl w:ilvl="0" w:tplc="0C090001">
      <w:start w:val="1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5" w15:restartNumberingAfterBreak="0">
    <w:nsid w:val="25CD75BC"/>
    <w:multiLevelType w:val="multilevel"/>
    <w:tmpl w:val="F930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71435D"/>
    <w:multiLevelType w:val="hybridMultilevel"/>
    <w:tmpl w:val="1EBA2F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D331B"/>
    <w:multiLevelType w:val="multilevel"/>
    <w:tmpl w:val="A9C8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0746F9"/>
    <w:multiLevelType w:val="multilevel"/>
    <w:tmpl w:val="1F06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652D28"/>
    <w:multiLevelType w:val="multilevel"/>
    <w:tmpl w:val="1B0A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A16949"/>
    <w:multiLevelType w:val="multilevel"/>
    <w:tmpl w:val="C1E4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E67708"/>
    <w:multiLevelType w:val="multilevel"/>
    <w:tmpl w:val="8C52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7260E2"/>
    <w:multiLevelType w:val="multilevel"/>
    <w:tmpl w:val="33D4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D0262D"/>
    <w:multiLevelType w:val="multilevel"/>
    <w:tmpl w:val="91B0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8CC7954"/>
    <w:multiLevelType w:val="multilevel"/>
    <w:tmpl w:val="9BAE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5266535">
    <w:abstractNumId w:val="4"/>
  </w:num>
  <w:num w:numId="2" w16cid:durableId="2076316731">
    <w:abstractNumId w:val="6"/>
  </w:num>
  <w:num w:numId="3" w16cid:durableId="1197237267">
    <w:abstractNumId w:val="5"/>
  </w:num>
  <w:num w:numId="4" w16cid:durableId="703405398">
    <w:abstractNumId w:val="0"/>
  </w:num>
  <w:num w:numId="5" w16cid:durableId="1419981285">
    <w:abstractNumId w:val="2"/>
  </w:num>
  <w:num w:numId="6" w16cid:durableId="1866361045">
    <w:abstractNumId w:val="11"/>
  </w:num>
  <w:num w:numId="7" w16cid:durableId="1829978517">
    <w:abstractNumId w:val="1"/>
  </w:num>
  <w:num w:numId="8" w16cid:durableId="1428696408">
    <w:abstractNumId w:val="10"/>
  </w:num>
  <w:num w:numId="9" w16cid:durableId="852765111">
    <w:abstractNumId w:val="8"/>
  </w:num>
  <w:num w:numId="10" w16cid:durableId="826868104">
    <w:abstractNumId w:val="3"/>
  </w:num>
  <w:num w:numId="11" w16cid:durableId="1523208802">
    <w:abstractNumId w:val="13"/>
  </w:num>
  <w:num w:numId="12" w16cid:durableId="85854628">
    <w:abstractNumId w:val="9"/>
  </w:num>
  <w:num w:numId="13" w16cid:durableId="1809320702">
    <w:abstractNumId w:val="14"/>
  </w:num>
  <w:num w:numId="14" w16cid:durableId="1739401512">
    <w:abstractNumId w:val="12"/>
  </w:num>
  <w:num w:numId="15" w16cid:durableId="10187704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2B"/>
    <w:rsid w:val="000050EF"/>
    <w:rsid w:val="00006AFC"/>
    <w:rsid w:val="00010A30"/>
    <w:rsid w:val="00012D68"/>
    <w:rsid w:val="00016F18"/>
    <w:rsid w:val="0001790C"/>
    <w:rsid w:val="00020E75"/>
    <w:rsid w:val="00024CD9"/>
    <w:rsid w:val="00031278"/>
    <w:rsid w:val="000341ED"/>
    <w:rsid w:val="000349CB"/>
    <w:rsid w:val="00034B4C"/>
    <w:rsid w:val="00041F1E"/>
    <w:rsid w:val="00056B55"/>
    <w:rsid w:val="00064983"/>
    <w:rsid w:val="00076BD8"/>
    <w:rsid w:val="00077952"/>
    <w:rsid w:val="00086AB2"/>
    <w:rsid w:val="00086E31"/>
    <w:rsid w:val="00090B65"/>
    <w:rsid w:val="00091909"/>
    <w:rsid w:val="0009260E"/>
    <w:rsid w:val="00095CDF"/>
    <w:rsid w:val="000A649F"/>
    <w:rsid w:val="000B4A88"/>
    <w:rsid w:val="000B76F2"/>
    <w:rsid w:val="000C59DB"/>
    <w:rsid w:val="000C71E5"/>
    <w:rsid w:val="000D0F4C"/>
    <w:rsid w:val="000D1F89"/>
    <w:rsid w:val="000E0347"/>
    <w:rsid w:val="000F39FD"/>
    <w:rsid w:val="001059E2"/>
    <w:rsid w:val="00110E7D"/>
    <w:rsid w:val="00116833"/>
    <w:rsid w:val="001229BB"/>
    <w:rsid w:val="00130001"/>
    <w:rsid w:val="00131A4C"/>
    <w:rsid w:val="001357DB"/>
    <w:rsid w:val="00137D6F"/>
    <w:rsid w:val="00140C07"/>
    <w:rsid w:val="00152D30"/>
    <w:rsid w:val="00160DA2"/>
    <w:rsid w:val="00164EEF"/>
    <w:rsid w:val="00170B67"/>
    <w:rsid w:val="00170C57"/>
    <w:rsid w:val="00180D37"/>
    <w:rsid w:val="00181561"/>
    <w:rsid w:val="00190A8C"/>
    <w:rsid w:val="0019545A"/>
    <w:rsid w:val="001A431C"/>
    <w:rsid w:val="001A5C22"/>
    <w:rsid w:val="001A765B"/>
    <w:rsid w:val="001B187B"/>
    <w:rsid w:val="001B27D2"/>
    <w:rsid w:val="001C3353"/>
    <w:rsid w:val="001C3D93"/>
    <w:rsid w:val="001D0FA3"/>
    <w:rsid w:val="001D1EE1"/>
    <w:rsid w:val="001F5BC0"/>
    <w:rsid w:val="002116E5"/>
    <w:rsid w:val="002206C3"/>
    <w:rsid w:val="00231CAE"/>
    <w:rsid w:val="00235F71"/>
    <w:rsid w:val="00240E32"/>
    <w:rsid w:val="002426CB"/>
    <w:rsid w:val="0024584D"/>
    <w:rsid w:val="002554B5"/>
    <w:rsid w:val="00260A55"/>
    <w:rsid w:val="00260D5F"/>
    <w:rsid w:val="00272FDD"/>
    <w:rsid w:val="00281A25"/>
    <w:rsid w:val="00283A2F"/>
    <w:rsid w:val="0028669F"/>
    <w:rsid w:val="00292E92"/>
    <w:rsid w:val="00292E9C"/>
    <w:rsid w:val="00294E52"/>
    <w:rsid w:val="00295305"/>
    <w:rsid w:val="002A2964"/>
    <w:rsid w:val="002A6BD7"/>
    <w:rsid w:val="002B43B9"/>
    <w:rsid w:val="002B5EDC"/>
    <w:rsid w:val="002C475E"/>
    <w:rsid w:val="002C6689"/>
    <w:rsid w:val="002D5B84"/>
    <w:rsid w:val="002E0CEA"/>
    <w:rsid w:val="002F6CDA"/>
    <w:rsid w:val="00300E02"/>
    <w:rsid w:val="00306DE9"/>
    <w:rsid w:val="003079F9"/>
    <w:rsid w:val="003160E0"/>
    <w:rsid w:val="0032495F"/>
    <w:rsid w:val="003269A6"/>
    <w:rsid w:val="0032756F"/>
    <w:rsid w:val="00332D76"/>
    <w:rsid w:val="00336E89"/>
    <w:rsid w:val="003568C6"/>
    <w:rsid w:val="00362769"/>
    <w:rsid w:val="00362C0E"/>
    <w:rsid w:val="00371EDB"/>
    <w:rsid w:val="00376580"/>
    <w:rsid w:val="00381D5F"/>
    <w:rsid w:val="0038457C"/>
    <w:rsid w:val="0039597A"/>
    <w:rsid w:val="00395F0A"/>
    <w:rsid w:val="003975C8"/>
    <w:rsid w:val="003B193D"/>
    <w:rsid w:val="003B2349"/>
    <w:rsid w:val="003B53FA"/>
    <w:rsid w:val="003C0A8B"/>
    <w:rsid w:val="003C24FF"/>
    <w:rsid w:val="003D2DC1"/>
    <w:rsid w:val="003D45E0"/>
    <w:rsid w:val="003F2A72"/>
    <w:rsid w:val="003F41D8"/>
    <w:rsid w:val="004042BB"/>
    <w:rsid w:val="00407165"/>
    <w:rsid w:val="00416C5D"/>
    <w:rsid w:val="004246C0"/>
    <w:rsid w:val="00425622"/>
    <w:rsid w:val="00427B46"/>
    <w:rsid w:val="00432AD4"/>
    <w:rsid w:val="00443F64"/>
    <w:rsid w:val="00444840"/>
    <w:rsid w:val="0044563B"/>
    <w:rsid w:val="00446572"/>
    <w:rsid w:val="00457595"/>
    <w:rsid w:val="004649CD"/>
    <w:rsid w:val="0047130C"/>
    <w:rsid w:val="0047276D"/>
    <w:rsid w:val="00483C2D"/>
    <w:rsid w:val="004861D3"/>
    <w:rsid w:val="00490DBB"/>
    <w:rsid w:val="004930BF"/>
    <w:rsid w:val="00494484"/>
    <w:rsid w:val="004947D7"/>
    <w:rsid w:val="004A0A50"/>
    <w:rsid w:val="004A4004"/>
    <w:rsid w:val="004A59D0"/>
    <w:rsid w:val="004A5A69"/>
    <w:rsid w:val="004B0D1C"/>
    <w:rsid w:val="004C0A16"/>
    <w:rsid w:val="004D5F54"/>
    <w:rsid w:val="004E1FC9"/>
    <w:rsid w:val="004E4CE6"/>
    <w:rsid w:val="004E7645"/>
    <w:rsid w:val="004F29B1"/>
    <w:rsid w:val="004F3295"/>
    <w:rsid w:val="005036AD"/>
    <w:rsid w:val="00507A0F"/>
    <w:rsid w:val="00510F7B"/>
    <w:rsid w:val="00515C8A"/>
    <w:rsid w:val="00534949"/>
    <w:rsid w:val="0053668D"/>
    <w:rsid w:val="00537DF1"/>
    <w:rsid w:val="00545A97"/>
    <w:rsid w:val="005544DA"/>
    <w:rsid w:val="0056099D"/>
    <w:rsid w:val="00561388"/>
    <w:rsid w:val="00570EAD"/>
    <w:rsid w:val="005767B9"/>
    <w:rsid w:val="00577A00"/>
    <w:rsid w:val="00582C43"/>
    <w:rsid w:val="00583302"/>
    <w:rsid w:val="0059526B"/>
    <w:rsid w:val="005A2F03"/>
    <w:rsid w:val="005A4085"/>
    <w:rsid w:val="005B18C9"/>
    <w:rsid w:val="005C6F91"/>
    <w:rsid w:val="005D6333"/>
    <w:rsid w:val="005E072C"/>
    <w:rsid w:val="005E28BC"/>
    <w:rsid w:val="005F3400"/>
    <w:rsid w:val="005F3A3C"/>
    <w:rsid w:val="005F3CDB"/>
    <w:rsid w:val="005F6917"/>
    <w:rsid w:val="005F6ABA"/>
    <w:rsid w:val="006017E9"/>
    <w:rsid w:val="006061E5"/>
    <w:rsid w:val="0060790D"/>
    <w:rsid w:val="0060794E"/>
    <w:rsid w:val="00610FF5"/>
    <w:rsid w:val="006131F3"/>
    <w:rsid w:val="00617B33"/>
    <w:rsid w:val="00620A3E"/>
    <w:rsid w:val="00623450"/>
    <w:rsid w:val="0063475C"/>
    <w:rsid w:val="00637BF7"/>
    <w:rsid w:val="00650B12"/>
    <w:rsid w:val="00654689"/>
    <w:rsid w:val="00665392"/>
    <w:rsid w:val="00674D00"/>
    <w:rsid w:val="0067565E"/>
    <w:rsid w:val="006769B0"/>
    <w:rsid w:val="00677814"/>
    <w:rsid w:val="00677FAC"/>
    <w:rsid w:val="00680A7A"/>
    <w:rsid w:val="006A182D"/>
    <w:rsid w:val="006A7461"/>
    <w:rsid w:val="006B1D2C"/>
    <w:rsid w:val="006B66D4"/>
    <w:rsid w:val="006D4525"/>
    <w:rsid w:val="006E1ECA"/>
    <w:rsid w:val="006F2C51"/>
    <w:rsid w:val="006F5A8A"/>
    <w:rsid w:val="00702706"/>
    <w:rsid w:val="00704173"/>
    <w:rsid w:val="00711EF9"/>
    <w:rsid w:val="007157B3"/>
    <w:rsid w:val="007201E2"/>
    <w:rsid w:val="00722164"/>
    <w:rsid w:val="00724828"/>
    <w:rsid w:val="00724EBD"/>
    <w:rsid w:val="00730BCE"/>
    <w:rsid w:val="00736C07"/>
    <w:rsid w:val="00737E6E"/>
    <w:rsid w:val="00742212"/>
    <w:rsid w:val="00743071"/>
    <w:rsid w:val="0074609D"/>
    <w:rsid w:val="00746B37"/>
    <w:rsid w:val="00747706"/>
    <w:rsid w:val="00762EEC"/>
    <w:rsid w:val="00773E05"/>
    <w:rsid w:val="00776777"/>
    <w:rsid w:val="00783FD6"/>
    <w:rsid w:val="007941FC"/>
    <w:rsid w:val="007A065C"/>
    <w:rsid w:val="007A1C7E"/>
    <w:rsid w:val="007A29E7"/>
    <w:rsid w:val="007B3A70"/>
    <w:rsid w:val="007B6652"/>
    <w:rsid w:val="007C3524"/>
    <w:rsid w:val="007C65F4"/>
    <w:rsid w:val="007D2F96"/>
    <w:rsid w:val="007D3AB1"/>
    <w:rsid w:val="007D4759"/>
    <w:rsid w:val="007D4990"/>
    <w:rsid w:val="007D6138"/>
    <w:rsid w:val="007E2156"/>
    <w:rsid w:val="007F5E1B"/>
    <w:rsid w:val="007F6B7C"/>
    <w:rsid w:val="00800CF5"/>
    <w:rsid w:val="00801F68"/>
    <w:rsid w:val="008042B8"/>
    <w:rsid w:val="00805B91"/>
    <w:rsid w:val="008068FA"/>
    <w:rsid w:val="00822C5D"/>
    <w:rsid w:val="00823189"/>
    <w:rsid w:val="00831ED5"/>
    <w:rsid w:val="00836739"/>
    <w:rsid w:val="00856021"/>
    <w:rsid w:val="0087049D"/>
    <w:rsid w:val="0087280F"/>
    <w:rsid w:val="00873D4C"/>
    <w:rsid w:val="00891A0A"/>
    <w:rsid w:val="008936B0"/>
    <w:rsid w:val="00894B20"/>
    <w:rsid w:val="00896FFF"/>
    <w:rsid w:val="008A1A34"/>
    <w:rsid w:val="008A7766"/>
    <w:rsid w:val="008B2193"/>
    <w:rsid w:val="008B467F"/>
    <w:rsid w:val="008C21E1"/>
    <w:rsid w:val="008C3298"/>
    <w:rsid w:val="008C3535"/>
    <w:rsid w:val="008C357C"/>
    <w:rsid w:val="008C5741"/>
    <w:rsid w:val="008C6694"/>
    <w:rsid w:val="008D09BD"/>
    <w:rsid w:val="008D33D6"/>
    <w:rsid w:val="00900AC6"/>
    <w:rsid w:val="009065D0"/>
    <w:rsid w:val="00912B6F"/>
    <w:rsid w:val="00916140"/>
    <w:rsid w:val="00922FF9"/>
    <w:rsid w:val="00923669"/>
    <w:rsid w:val="00923DBF"/>
    <w:rsid w:val="00924646"/>
    <w:rsid w:val="00924923"/>
    <w:rsid w:val="0092573A"/>
    <w:rsid w:val="009406B3"/>
    <w:rsid w:val="00946E83"/>
    <w:rsid w:val="00946FD3"/>
    <w:rsid w:val="00951E08"/>
    <w:rsid w:val="0095343C"/>
    <w:rsid w:val="00965F2B"/>
    <w:rsid w:val="0096674C"/>
    <w:rsid w:val="00984500"/>
    <w:rsid w:val="00984A14"/>
    <w:rsid w:val="0098522B"/>
    <w:rsid w:val="00986169"/>
    <w:rsid w:val="00987A5F"/>
    <w:rsid w:val="00987F1C"/>
    <w:rsid w:val="00991DB7"/>
    <w:rsid w:val="009959DF"/>
    <w:rsid w:val="0099769B"/>
    <w:rsid w:val="00997B4E"/>
    <w:rsid w:val="009A4B35"/>
    <w:rsid w:val="009A684C"/>
    <w:rsid w:val="009B31EA"/>
    <w:rsid w:val="009C1A2C"/>
    <w:rsid w:val="009D3DA8"/>
    <w:rsid w:val="009E3C8B"/>
    <w:rsid w:val="009F0CCD"/>
    <w:rsid w:val="009F7B41"/>
    <w:rsid w:val="009F7F28"/>
    <w:rsid w:val="00A01216"/>
    <w:rsid w:val="00A01D14"/>
    <w:rsid w:val="00A01F2A"/>
    <w:rsid w:val="00A027E8"/>
    <w:rsid w:val="00A051DF"/>
    <w:rsid w:val="00A1228A"/>
    <w:rsid w:val="00A23D21"/>
    <w:rsid w:val="00A2703C"/>
    <w:rsid w:val="00A30C42"/>
    <w:rsid w:val="00A3198A"/>
    <w:rsid w:val="00A321F9"/>
    <w:rsid w:val="00A42892"/>
    <w:rsid w:val="00A43781"/>
    <w:rsid w:val="00A523E9"/>
    <w:rsid w:val="00A62E36"/>
    <w:rsid w:val="00A64F4F"/>
    <w:rsid w:val="00A66284"/>
    <w:rsid w:val="00A87312"/>
    <w:rsid w:val="00A95FA2"/>
    <w:rsid w:val="00A9775E"/>
    <w:rsid w:val="00AB2FC2"/>
    <w:rsid w:val="00AB367C"/>
    <w:rsid w:val="00AC4BC5"/>
    <w:rsid w:val="00AD1BD9"/>
    <w:rsid w:val="00AD6B78"/>
    <w:rsid w:val="00AF3117"/>
    <w:rsid w:val="00AF5C21"/>
    <w:rsid w:val="00AF7CE9"/>
    <w:rsid w:val="00B05F3A"/>
    <w:rsid w:val="00B07588"/>
    <w:rsid w:val="00B12FFE"/>
    <w:rsid w:val="00B130AF"/>
    <w:rsid w:val="00B20AD7"/>
    <w:rsid w:val="00B258C3"/>
    <w:rsid w:val="00B33725"/>
    <w:rsid w:val="00B40A8A"/>
    <w:rsid w:val="00B501B7"/>
    <w:rsid w:val="00B50796"/>
    <w:rsid w:val="00B54626"/>
    <w:rsid w:val="00B54E91"/>
    <w:rsid w:val="00B57647"/>
    <w:rsid w:val="00B846D2"/>
    <w:rsid w:val="00B859DF"/>
    <w:rsid w:val="00B93380"/>
    <w:rsid w:val="00B9535A"/>
    <w:rsid w:val="00B96EFC"/>
    <w:rsid w:val="00BA0E7D"/>
    <w:rsid w:val="00BA358A"/>
    <w:rsid w:val="00BA4A6F"/>
    <w:rsid w:val="00BA4FF7"/>
    <w:rsid w:val="00BA5F7B"/>
    <w:rsid w:val="00BA7372"/>
    <w:rsid w:val="00BA7618"/>
    <w:rsid w:val="00BB1C2F"/>
    <w:rsid w:val="00BB4C38"/>
    <w:rsid w:val="00BB779E"/>
    <w:rsid w:val="00BC3B5E"/>
    <w:rsid w:val="00BE1EB9"/>
    <w:rsid w:val="00BF5862"/>
    <w:rsid w:val="00BF6079"/>
    <w:rsid w:val="00C027F8"/>
    <w:rsid w:val="00C04572"/>
    <w:rsid w:val="00C05363"/>
    <w:rsid w:val="00C066FB"/>
    <w:rsid w:val="00C26E13"/>
    <w:rsid w:val="00C314BE"/>
    <w:rsid w:val="00C47824"/>
    <w:rsid w:val="00C53D81"/>
    <w:rsid w:val="00C56AFB"/>
    <w:rsid w:val="00C651FC"/>
    <w:rsid w:val="00C66944"/>
    <w:rsid w:val="00C671A3"/>
    <w:rsid w:val="00C75D41"/>
    <w:rsid w:val="00C75FBF"/>
    <w:rsid w:val="00C83B88"/>
    <w:rsid w:val="00C9023B"/>
    <w:rsid w:val="00C90531"/>
    <w:rsid w:val="00C94011"/>
    <w:rsid w:val="00CA36F3"/>
    <w:rsid w:val="00CA3C71"/>
    <w:rsid w:val="00CA4BAE"/>
    <w:rsid w:val="00CA5E40"/>
    <w:rsid w:val="00CB1B9D"/>
    <w:rsid w:val="00CD0233"/>
    <w:rsid w:val="00CD293B"/>
    <w:rsid w:val="00CD2E62"/>
    <w:rsid w:val="00CD3FCD"/>
    <w:rsid w:val="00CE1344"/>
    <w:rsid w:val="00CE2EF2"/>
    <w:rsid w:val="00CF02D2"/>
    <w:rsid w:val="00CF5682"/>
    <w:rsid w:val="00D10EEE"/>
    <w:rsid w:val="00D17623"/>
    <w:rsid w:val="00D23296"/>
    <w:rsid w:val="00D259E6"/>
    <w:rsid w:val="00D335C5"/>
    <w:rsid w:val="00D33929"/>
    <w:rsid w:val="00D4594A"/>
    <w:rsid w:val="00D70D0F"/>
    <w:rsid w:val="00D741BA"/>
    <w:rsid w:val="00D74E3F"/>
    <w:rsid w:val="00D77AA5"/>
    <w:rsid w:val="00D84519"/>
    <w:rsid w:val="00D906CE"/>
    <w:rsid w:val="00D9348F"/>
    <w:rsid w:val="00DA158E"/>
    <w:rsid w:val="00DB133A"/>
    <w:rsid w:val="00DB4BCD"/>
    <w:rsid w:val="00DB62EC"/>
    <w:rsid w:val="00DB705A"/>
    <w:rsid w:val="00DB754C"/>
    <w:rsid w:val="00DD1B91"/>
    <w:rsid w:val="00DD5C25"/>
    <w:rsid w:val="00DE067E"/>
    <w:rsid w:val="00DE2A0C"/>
    <w:rsid w:val="00DE4E8C"/>
    <w:rsid w:val="00DF43F6"/>
    <w:rsid w:val="00E0245E"/>
    <w:rsid w:val="00E11CC0"/>
    <w:rsid w:val="00E16ED8"/>
    <w:rsid w:val="00E20398"/>
    <w:rsid w:val="00E27F0E"/>
    <w:rsid w:val="00E30C78"/>
    <w:rsid w:val="00E41BD4"/>
    <w:rsid w:val="00E42F77"/>
    <w:rsid w:val="00E42FD2"/>
    <w:rsid w:val="00E431C6"/>
    <w:rsid w:val="00E52772"/>
    <w:rsid w:val="00E53E54"/>
    <w:rsid w:val="00E6168D"/>
    <w:rsid w:val="00E64483"/>
    <w:rsid w:val="00E672FF"/>
    <w:rsid w:val="00E84353"/>
    <w:rsid w:val="00E84E6B"/>
    <w:rsid w:val="00E85846"/>
    <w:rsid w:val="00E85B15"/>
    <w:rsid w:val="00E90681"/>
    <w:rsid w:val="00E92DCB"/>
    <w:rsid w:val="00EA4A7A"/>
    <w:rsid w:val="00EA4D59"/>
    <w:rsid w:val="00EA6341"/>
    <w:rsid w:val="00EB407D"/>
    <w:rsid w:val="00EB7472"/>
    <w:rsid w:val="00EC00FC"/>
    <w:rsid w:val="00EC26FE"/>
    <w:rsid w:val="00EE57C5"/>
    <w:rsid w:val="00EF5A1C"/>
    <w:rsid w:val="00EF75F1"/>
    <w:rsid w:val="00F11F2B"/>
    <w:rsid w:val="00F17BFF"/>
    <w:rsid w:val="00F21FC7"/>
    <w:rsid w:val="00F248B3"/>
    <w:rsid w:val="00F50AB9"/>
    <w:rsid w:val="00F50F65"/>
    <w:rsid w:val="00F72D60"/>
    <w:rsid w:val="00F7406E"/>
    <w:rsid w:val="00F74299"/>
    <w:rsid w:val="00F855C4"/>
    <w:rsid w:val="00FA0D1B"/>
    <w:rsid w:val="00FA1BA1"/>
    <w:rsid w:val="00FA2CDD"/>
    <w:rsid w:val="00FA6118"/>
    <w:rsid w:val="00FC5282"/>
    <w:rsid w:val="00FD4EF9"/>
    <w:rsid w:val="00FD753A"/>
    <w:rsid w:val="00FE03D6"/>
    <w:rsid w:val="00FE5E41"/>
    <w:rsid w:val="00FE6BB1"/>
    <w:rsid w:val="00FF4DC1"/>
    <w:rsid w:val="00FF6693"/>
    <w:rsid w:val="507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CD7755"/>
  <w15:docId w15:val="{BE9A2812-7B0D-47CC-8A1A-E2F64809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AD1B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47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7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646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161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14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161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140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D1BD9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AD1B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1BD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D1BD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50B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B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B12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B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B12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4F3295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F3295"/>
    <w:rPr>
      <w:rFonts w:ascii="Arial" w:eastAsia="Arial" w:hAnsi="Arial" w:cs="Arial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A6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855C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475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vina.corti@sculpturebythesea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74EDC12EE5B848A8D00A72C042F1D2" ma:contentTypeVersion="18" ma:contentTypeDescription="Create a new document." ma:contentTypeScope="" ma:versionID="f0df8568875266ca9cea867b294b27e6">
  <xsd:schema xmlns:xsd="http://www.w3.org/2001/XMLSchema" xmlns:xs="http://www.w3.org/2001/XMLSchema" xmlns:p="http://schemas.microsoft.com/office/2006/metadata/properties" xmlns:ns2="7af7d2eb-3240-4cee-9198-385da47e55e5" xmlns:ns3="aa31b283-7709-4701-af03-64920ef49dc3" targetNamespace="http://schemas.microsoft.com/office/2006/metadata/properties" ma:root="true" ma:fieldsID="9d2696e9b38154b1fab4bcfc0daf0ab1" ns2:_="" ns3:_="">
    <xsd:import namespace="7af7d2eb-3240-4cee-9198-385da47e55e5"/>
    <xsd:import namespace="aa31b283-7709-4701-af03-64920ef49d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d2eb-3240-4cee-9198-385da47e5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bdc3be-b267-48b0-8fc7-dbdf0ff86c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1b283-7709-4701-af03-64920ef49d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2cf8bf-6ae0-457c-a69d-2e3e46fb1d59}" ma:internalName="TaxCatchAll" ma:showField="CatchAllData" ma:web="aa31b283-7709-4701-af03-64920ef49d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f7d2eb-3240-4cee-9198-385da47e55e5">
      <Terms xmlns="http://schemas.microsoft.com/office/infopath/2007/PartnerControls"/>
    </lcf76f155ced4ddcb4097134ff3c332f>
    <TaxCatchAll xmlns="aa31b283-7709-4701-af03-64920ef49dc3" xsi:nil="true"/>
    <SharedWithUsers xmlns="aa31b283-7709-4701-af03-64920ef49dc3">
      <UserInfo>
        <DisplayName>Katie Tindall</DisplayName>
        <AccountId>5797</AccountId>
        <AccountType/>
      </UserInfo>
      <UserInfo>
        <DisplayName>Merilyn Speiser</DisplayName>
        <AccountId>14</AccountId>
        <AccountType/>
      </UserInfo>
      <UserInfo>
        <DisplayName>Zoe Sturgess</DisplayName>
        <AccountId>3005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F47071A-63E6-46B2-A8CE-EFB195B00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3907D-DAFE-4B9E-9FD8-EF4A3C39C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7d2eb-3240-4cee-9198-385da47e55e5"/>
    <ds:schemaRef ds:uri="aa31b283-7709-4701-af03-64920ef49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D6BA14-D917-4A33-A1A5-1C98EC23C219}">
  <ds:schemaRefs>
    <ds:schemaRef ds:uri="http://schemas.microsoft.com/office/2006/metadata/properties"/>
    <ds:schemaRef ds:uri="http://schemas.microsoft.com/office/infopath/2007/PartnerControls"/>
    <ds:schemaRef ds:uri="7af7d2eb-3240-4cee-9198-385da47e55e5"/>
    <ds:schemaRef ds:uri="aa31b283-7709-4701-af03-64920ef49d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Links>
    <vt:vector size="6" baseType="variant">
      <vt:variant>
        <vt:i4>786552</vt:i4>
      </vt:variant>
      <vt:variant>
        <vt:i4>0</vt:i4>
      </vt:variant>
      <vt:variant>
        <vt:i4>0</vt:i4>
      </vt:variant>
      <vt:variant>
        <vt:i4>5</vt:i4>
      </vt:variant>
      <vt:variant>
        <vt:lpwstr>mailto:suzie.clark@sculpturebythesea.com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Handley</dc:creator>
  <cp:keywords/>
  <cp:lastModifiedBy>Amy Thomson de Zylva | SculpturebytheSea</cp:lastModifiedBy>
  <cp:revision>2</cp:revision>
  <cp:lastPrinted>2019-08-21T20:34:00Z</cp:lastPrinted>
  <dcterms:created xsi:type="dcterms:W3CDTF">2024-04-19T05:44:00Z</dcterms:created>
  <dcterms:modified xsi:type="dcterms:W3CDTF">2024-04-19T05:44:00Z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0x0101003674EDC12EE5B848A8D00A72C042F1D2</vt:lpwstr>
  </property>
  <property fmtid="{D5CDD505-2E9C-101B-9397-08002B2CF9AE}" pid="3" name="MediaServiceImageTags">
    <vt:lpwstr/>
  </property>
  <property fmtid="{D5CDD505-2E9C-101B-9397-08002B2CF9AE}" pid="4" name="GrammarlyDocumentId">
    <vt:lpwstr>0ada396ab0cfa5f20acbcc1629accc22b1e8c827f242169c92ebb9ae8833cf79</vt:lpwstr>
  </property>
</Properties>
</file>